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A5" w:rsidRPr="00074EA5" w:rsidRDefault="00074EA5" w:rsidP="00074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A5">
        <w:rPr>
          <w:rFonts w:ascii="Times New Roman" w:hAnsi="Times New Roman" w:cs="Times New Roman"/>
          <w:b/>
          <w:sz w:val="24"/>
          <w:szCs w:val="24"/>
        </w:rPr>
        <w:t xml:space="preserve">CAL SMACNA Safety Award Judging Criteria  </w:t>
      </w:r>
    </w:p>
    <w:p w:rsidR="00553EFA" w:rsidRPr="00074EA5" w:rsidRDefault="00553E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4EA5">
        <w:rPr>
          <w:rFonts w:ascii="Times New Roman" w:hAnsi="Times New Roman" w:cs="Times New Roman"/>
          <w:sz w:val="24"/>
          <w:szCs w:val="24"/>
        </w:rPr>
        <w:t xml:space="preserve">Injuries with lost work days on the </w:t>
      </w:r>
      <w:r w:rsidR="00B47868">
        <w:rPr>
          <w:rFonts w:ascii="Times New Roman" w:hAnsi="Times New Roman" w:cs="Times New Roman"/>
          <w:sz w:val="24"/>
          <w:szCs w:val="24"/>
        </w:rPr>
        <w:t>Cal/</w:t>
      </w:r>
      <w:r w:rsidRPr="00074EA5">
        <w:rPr>
          <w:rFonts w:ascii="Times New Roman" w:hAnsi="Times New Roman" w:cs="Times New Roman"/>
          <w:sz w:val="24"/>
          <w:szCs w:val="24"/>
        </w:rPr>
        <w:t>OSHA</w:t>
      </w:r>
      <w:r w:rsidR="00E7563E">
        <w:rPr>
          <w:rFonts w:ascii="Times New Roman" w:hAnsi="Times New Roman" w:cs="Times New Roman"/>
          <w:sz w:val="24"/>
          <w:szCs w:val="24"/>
        </w:rPr>
        <w:t xml:space="preserve"> L</w:t>
      </w:r>
      <w:r w:rsidR="00B47868">
        <w:rPr>
          <w:rFonts w:ascii="Times New Roman" w:hAnsi="Times New Roman" w:cs="Times New Roman"/>
          <w:sz w:val="24"/>
          <w:szCs w:val="24"/>
        </w:rPr>
        <w:t>og</w:t>
      </w:r>
      <w:r w:rsidRPr="00074EA5">
        <w:rPr>
          <w:rFonts w:ascii="Times New Roman" w:hAnsi="Times New Roman" w:cs="Times New Roman"/>
          <w:sz w:val="24"/>
          <w:szCs w:val="24"/>
        </w:rPr>
        <w:t xml:space="preserve"> 300</w:t>
      </w:r>
      <w:r w:rsidR="00B47868">
        <w:rPr>
          <w:rFonts w:ascii="Times New Roman" w:hAnsi="Times New Roman" w:cs="Times New Roman"/>
          <w:sz w:val="24"/>
          <w:szCs w:val="24"/>
        </w:rPr>
        <w:t>A</w:t>
      </w:r>
      <w:r w:rsidRPr="00074EA5">
        <w:rPr>
          <w:rFonts w:ascii="Times New Roman" w:hAnsi="Times New Roman" w:cs="Times New Roman"/>
          <w:sz w:val="24"/>
          <w:szCs w:val="24"/>
        </w:rPr>
        <w:t xml:space="preserve"> report equals</w:t>
      </w:r>
      <w:proofErr w:type="gramEnd"/>
      <w:r w:rsidRPr="00074EA5">
        <w:rPr>
          <w:rFonts w:ascii="Times New Roman" w:hAnsi="Times New Roman" w:cs="Times New Roman"/>
          <w:sz w:val="24"/>
          <w:szCs w:val="24"/>
        </w:rPr>
        <w:t xml:space="preserve"> total incidences.  The OSHA Modifier of 200000 is divided by man hours for the year then multiplied by the total </w:t>
      </w:r>
      <w:proofErr w:type="gramStart"/>
      <w:r w:rsidRPr="00074EA5">
        <w:rPr>
          <w:rFonts w:ascii="Times New Roman" w:hAnsi="Times New Roman" w:cs="Times New Roman"/>
          <w:sz w:val="24"/>
          <w:szCs w:val="24"/>
        </w:rPr>
        <w:t xml:space="preserve">incidences </w:t>
      </w:r>
      <w:r w:rsidR="00074EA5" w:rsidRPr="00074EA5">
        <w:rPr>
          <w:rFonts w:ascii="Times New Roman" w:hAnsi="Times New Roman" w:cs="Times New Roman"/>
          <w:sz w:val="24"/>
          <w:szCs w:val="24"/>
        </w:rPr>
        <w:t xml:space="preserve">which </w:t>
      </w:r>
      <w:r w:rsidRPr="00074EA5">
        <w:rPr>
          <w:rFonts w:ascii="Times New Roman" w:hAnsi="Times New Roman" w:cs="Times New Roman"/>
          <w:sz w:val="24"/>
          <w:szCs w:val="24"/>
        </w:rPr>
        <w:t>equals</w:t>
      </w:r>
      <w:proofErr w:type="gramEnd"/>
      <w:r w:rsidR="00074EA5" w:rsidRPr="00074EA5">
        <w:rPr>
          <w:rFonts w:ascii="Times New Roman" w:hAnsi="Times New Roman" w:cs="Times New Roman"/>
          <w:sz w:val="24"/>
          <w:szCs w:val="24"/>
        </w:rPr>
        <w:t xml:space="preserve"> the</w:t>
      </w:r>
      <w:r w:rsidRPr="00074EA5">
        <w:rPr>
          <w:rFonts w:ascii="Times New Roman" w:hAnsi="Times New Roman" w:cs="Times New Roman"/>
          <w:sz w:val="24"/>
          <w:szCs w:val="24"/>
        </w:rPr>
        <w:t xml:space="preserve"> incident rate.  Everyone with an incident rate under 10 wins an award.  Anything over 10 doesn’t qualify.  A mod rate over 100 does not qualify.</w:t>
      </w:r>
    </w:p>
    <w:p w:rsidR="00553EFA" w:rsidRPr="00074EA5" w:rsidRDefault="00553EFA">
      <w:pPr>
        <w:rPr>
          <w:rFonts w:ascii="Times New Roman" w:hAnsi="Times New Roman" w:cs="Times New Roman"/>
          <w:sz w:val="24"/>
          <w:szCs w:val="24"/>
        </w:rPr>
      </w:pPr>
      <w:r w:rsidRPr="00074EA5">
        <w:rPr>
          <w:rFonts w:ascii="Times New Roman" w:hAnsi="Times New Roman" w:cs="Times New Roman"/>
          <w:sz w:val="24"/>
          <w:szCs w:val="24"/>
        </w:rPr>
        <w:t>First prize in each man hour category is chosen by the most hours worked for the year then by the lowest incident rate for that category.</w:t>
      </w:r>
    </w:p>
    <w:p w:rsidR="00553EFA" w:rsidRDefault="00074EA5" w:rsidP="00074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Most Improved Safety Award</w:t>
      </w:r>
    </w:p>
    <w:p w:rsidR="00074EA5" w:rsidRPr="00074EA5" w:rsidRDefault="00074EA5" w:rsidP="00074EA5">
      <w:pPr>
        <w:rPr>
          <w:rFonts w:ascii="Times New Roman" w:hAnsi="Times New Roman" w:cs="Times New Roman"/>
          <w:sz w:val="24"/>
          <w:szCs w:val="24"/>
        </w:rPr>
      </w:pPr>
      <w:r w:rsidRPr="00074EA5">
        <w:rPr>
          <w:rFonts w:ascii="Times New Roman" w:hAnsi="Times New Roman" w:cs="Times New Roman"/>
          <w:sz w:val="24"/>
          <w:szCs w:val="24"/>
        </w:rPr>
        <w:t>To calculate the Most Improved Safety Award:</w:t>
      </w:r>
    </w:p>
    <w:p w:rsidR="00074EA5" w:rsidRPr="00074EA5" w:rsidRDefault="00074EA5" w:rsidP="00074EA5">
      <w:pPr>
        <w:rPr>
          <w:rFonts w:ascii="Times New Roman" w:hAnsi="Times New Roman" w:cs="Times New Roman"/>
          <w:sz w:val="24"/>
          <w:szCs w:val="24"/>
        </w:rPr>
      </w:pPr>
      <w:r w:rsidRPr="00074EA5">
        <w:rPr>
          <w:rFonts w:ascii="Times New Roman" w:hAnsi="Times New Roman" w:cs="Times New Roman"/>
          <w:sz w:val="24"/>
          <w:szCs w:val="24"/>
        </w:rPr>
        <w:t>This is given based on the past four years.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4EA5">
        <w:rPr>
          <w:rFonts w:ascii="Times New Roman" w:hAnsi="Times New Roman" w:cs="Times New Roman"/>
          <w:sz w:val="24"/>
          <w:szCs w:val="24"/>
        </w:rPr>
        <w:t xml:space="preserve">Need </w:t>
      </w:r>
      <w:r w:rsidR="00E7563E">
        <w:rPr>
          <w:rFonts w:ascii="Times New Roman" w:hAnsi="Times New Roman" w:cs="Times New Roman"/>
          <w:sz w:val="24"/>
          <w:szCs w:val="24"/>
        </w:rPr>
        <w:t>Cal/OSHA Log 3</w:t>
      </w:r>
      <w:r w:rsidRPr="00074EA5">
        <w:rPr>
          <w:rFonts w:ascii="Times New Roman" w:hAnsi="Times New Roman" w:cs="Times New Roman"/>
          <w:sz w:val="24"/>
          <w:szCs w:val="24"/>
        </w:rPr>
        <w:t>00</w:t>
      </w:r>
      <w:r w:rsidR="00E7563E">
        <w:rPr>
          <w:rFonts w:ascii="Times New Roman" w:hAnsi="Times New Roman" w:cs="Times New Roman"/>
          <w:sz w:val="24"/>
          <w:szCs w:val="24"/>
        </w:rPr>
        <w:t>A</w:t>
      </w:r>
      <w:r w:rsidRPr="00074EA5">
        <w:rPr>
          <w:rFonts w:ascii="Times New Roman" w:hAnsi="Times New Roman" w:cs="Times New Roman"/>
          <w:sz w:val="24"/>
          <w:szCs w:val="24"/>
        </w:rPr>
        <w:t xml:space="preserve"> and experience modification from four years ago.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4EA5">
        <w:rPr>
          <w:rFonts w:ascii="Times New Roman" w:hAnsi="Times New Roman" w:cs="Times New Roman"/>
          <w:sz w:val="24"/>
          <w:szCs w:val="24"/>
        </w:rPr>
        <w:t xml:space="preserve">Need current </w:t>
      </w:r>
      <w:r w:rsidR="00E7563E">
        <w:rPr>
          <w:rFonts w:ascii="Times New Roman" w:hAnsi="Times New Roman" w:cs="Times New Roman"/>
          <w:sz w:val="24"/>
          <w:szCs w:val="24"/>
        </w:rPr>
        <w:t>Cal/</w:t>
      </w:r>
      <w:r w:rsidRPr="00074EA5">
        <w:rPr>
          <w:rFonts w:ascii="Times New Roman" w:hAnsi="Times New Roman" w:cs="Times New Roman"/>
          <w:sz w:val="24"/>
          <w:szCs w:val="24"/>
        </w:rPr>
        <w:t xml:space="preserve">OSHA </w:t>
      </w:r>
      <w:r w:rsidR="00E7563E">
        <w:rPr>
          <w:rFonts w:ascii="Times New Roman" w:hAnsi="Times New Roman" w:cs="Times New Roman"/>
          <w:sz w:val="24"/>
          <w:szCs w:val="24"/>
        </w:rPr>
        <w:t>Log 3</w:t>
      </w:r>
      <w:r w:rsidRPr="00074EA5">
        <w:rPr>
          <w:rFonts w:ascii="Times New Roman" w:hAnsi="Times New Roman" w:cs="Times New Roman"/>
          <w:sz w:val="24"/>
          <w:szCs w:val="24"/>
        </w:rPr>
        <w:t>00</w:t>
      </w:r>
      <w:r w:rsidR="00E7563E">
        <w:rPr>
          <w:rFonts w:ascii="Times New Roman" w:hAnsi="Times New Roman" w:cs="Times New Roman"/>
          <w:sz w:val="24"/>
          <w:szCs w:val="24"/>
        </w:rPr>
        <w:t>A</w:t>
      </w:r>
      <w:r w:rsidRPr="00074EA5">
        <w:rPr>
          <w:rFonts w:ascii="Times New Roman" w:hAnsi="Times New Roman" w:cs="Times New Roman"/>
          <w:sz w:val="24"/>
          <w:szCs w:val="24"/>
        </w:rPr>
        <w:t xml:space="preserve"> and experience modification.</w:t>
      </w:r>
    </w:p>
    <w:p w:rsidR="00074EA5" w:rsidRPr="00074EA5" w:rsidRDefault="00074EA5" w:rsidP="00074EA5">
      <w:pPr>
        <w:rPr>
          <w:rFonts w:ascii="Times New Roman" w:hAnsi="Times New Roman" w:cs="Times New Roman"/>
          <w:sz w:val="24"/>
          <w:szCs w:val="24"/>
        </w:rPr>
      </w:pPr>
      <w:r w:rsidRPr="00074EA5">
        <w:rPr>
          <w:rFonts w:ascii="Times New Roman" w:hAnsi="Times New Roman" w:cs="Times New Roman"/>
          <w:sz w:val="24"/>
          <w:szCs w:val="24"/>
        </w:rPr>
        <w:t>Take lost time incidences from 4 years ago x 100 plus experience modification that yea</w:t>
      </w:r>
      <w:r w:rsidR="00E7563E">
        <w:rPr>
          <w:rFonts w:ascii="Times New Roman" w:hAnsi="Times New Roman" w:cs="Times New Roman"/>
          <w:sz w:val="24"/>
          <w:szCs w:val="24"/>
        </w:rPr>
        <w:t xml:space="preserve">r.  </w:t>
      </w:r>
      <w:r w:rsidRPr="00074EA5">
        <w:rPr>
          <w:rFonts w:ascii="Times New Roman" w:hAnsi="Times New Roman" w:cs="Times New Roman"/>
          <w:sz w:val="24"/>
          <w:szCs w:val="24"/>
        </w:rPr>
        <w:t>Divide answer by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4EA5">
        <w:rPr>
          <w:rFonts w:ascii="Times New Roman" w:hAnsi="Times New Roman" w:cs="Times New Roman"/>
          <w:sz w:val="24"/>
          <w:szCs w:val="24"/>
        </w:rPr>
        <w:t>Take current lost time incidences x 100 plus their current experience modification.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EA5">
        <w:rPr>
          <w:rFonts w:ascii="Times New Roman" w:hAnsi="Times New Roman" w:cs="Times New Roman"/>
          <w:sz w:val="24"/>
          <w:szCs w:val="24"/>
        </w:rPr>
        <w:t>Divide by 2.</w:t>
      </w:r>
    </w:p>
    <w:p w:rsidR="00074EA5" w:rsidRPr="00074EA5" w:rsidRDefault="00074EA5" w:rsidP="00074EA5">
      <w:pPr>
        <w:rPr>
          <w:rFonts w:ascii="Times New Roman" w:hAnsi="Times New Roman" w:cs="Times New Roman"/>
          <w:sz w:val="24"/>
          <w:szCs w:val="24"/>
        </w:rPr>
      </w:pPr>
      <w:r w:rsidRPr="00074EA5">
        <w:rPr>
          <w:rFonts w:ascii="Times New Roman" w:hAnsi="Times New Roman" w:cs="Times New Roman"/>
          <w:sz w:val="24"/>
          <w:szCs w:val="24"/>
        </w:rPr>
        <w:t>Subtract current year answer from previous year</w:t>
      </w:r>
      <w:r w:rsidR="00E7563E">
        <w:rPr>
          <w:rFonts w:ascii="Times New Roman" w:hAnsi="Times New Roman" w:cs="Times New Roman"/>
          <w:sz w:val="24"/>
          <w:szCs w:val="24"/>
        </w:rPr>
        <w:t>’</w:t>
      </w:r>
      <w:r w:rsidRPr="00074EA5">
        <w:rPr>
          <w:rFonts w:ascii="Times New Roman" w:hAnsi="Times New Roman" w:cs="Times New Roman"/>
          <w:sz w:val="24"/>
          <w:szCs w:val="24"/>
        </w:rPr>
        <w:t xml:space="preserve">s answer for final number.  </w:t>
      </w:r>
      <w:proofErr w:type="gramStart"/>
      <w:r w:rsidRPr="00074EA5">
        <w:rPr>
          <w:rFonts w:ascii="Times New Roman" w:hAnsi="Times New Roman" w:cs="Times New Roman"/>
          <w:sz w:val="24"/>
          <w:szCs w:val="24"/>
        </w:rPr>
        <w:t>The higher the number, the more improvement.</w:t>
      </w:r>
      <w:proofErr w:type="gramEnd"/>
    </w:p>
    <w:p w:rsidR="00074EA5" w:rsidRPr="00074EA5" w:rsidRDefault="00074EA5" w:rsidP="00074EA5">
      <w:pPr>
        <w:rPr>
          <w:rFonts w:ascii="Times New Roman" w:hAnsi="Times New Roman" w:cs="Times New Roman"/>
          <w:sz w:val="24"/>
          <w:szCs w:val="24"/>
        </w:rPr>
      </w:pPr>
      <w:r w:rsidRPr="00074EA5">
        <w:rPr>
          <w:rFonts w:ascii="Times New Roman" w:hAnsi="Times New Roman" w:cs="Times New Roman"/>
          <w:sz w:val="24"/>
          <w:szCs w:val="24"/>
        </w:rPr>
        <w:t xml:space="preserve">Example: </w:t>
      </w:r>
    </w:p>
    <w:p w:rsidR="00074EA5" w:rsidRPr="00074EA5" w:rsidRDefault="00074EA5" w:rsidP="00074EA5">
      <w:pPr>
        <w:rPr>
          <w:rFonts w:ascii="Times New Roman" w:hAnsi="Times New Roman" w:cs="Times New Roman"/>
          <w:sz w:val="24"/>
          <w:szCs w:val="24"/>
        </w:rPr>
      </w:pPr>
      <w:r w:rsidRPr="00074EA5">
        <w:rPr>
          <w:rFonts w:ascii="Times New Roman" w:hAnsi="Times New Roman" w:cs="Times New Roman"/>
          <w:sz w:val="24"/>
          <w:szCs w:val="24"/>
        </w:rPr>
        <w:t>Four years ago:  2 incidents; experience mod then 110</w:t>
      </w:r>
    </w:p>
    <w:p w:rsidR="00074EA5" w:rsidRPr="00074EA5" w:rsidRDefault="00E7563E" w:rsidP="00074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100 = 200 + 110 = 310/</w:t>
      </w:r>
      <w:r w:rsidR="00074EA5" w:rsidRPr="00074EA5">
        <w:rPr>
          <w:rFonts w:ascii="Times New Roman" w:hAnsi="Times New Roman" w:cs="Times New Roman"/>
          <w:sz w:val="24"/>
          <w:szCs w:val="24"/>
        </w:rPr>
        <w:t>2 = 155</w:t>
      </w:r>
    </w:p>
    <w:p w:rsidR="00074EA5" w:rsidRPr="00074EA5" w:rsidRDefault="00074EA5" w:rsidP="00074EA5">
      <w:pPr>
        <w:rPr>
          <w:rFonts w:ascii="Times New Roman" w:hAnsi="Times New Roman" w:cs="Times New Roman"/>
          <w:sz w:val="24"/>
          <w:szCs w:val="24"/>
        </w:rPr>
      </w:pPr>
      <w:r w:rsidRPr="00074EA5">
        <w:rPr>
          <w:rFonts w:ascii="Times New Roman" w:hAnsi="Times New Roman" w:cs="Times New Roman"/>
          <w:sz w:val="24"/>
          <w:szCs w:val="24"/>
        </w:rPr>
        <w:t>Current:  0 incidents; experience mod 85</w:t>
      </w:r>
    </w:p>
    <w:p w:rsidR="00074EA5" w:rsidRPr="00074EA5" w:rsidRDefault="00E7563E" w:rsidP="00074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x 100 = 0 + 85 = 85/</w:t>
      </w:r>
      <w:r w:rsidR="00074EA5" w:rsidRPr="00074EA5">
        <w:rPr>
          <w:rFonts w:ascii="Times New Roman" w:hAnsi="Times New Roman" w:cs="Times New Roman"/>
          <w:sz w:val="24"/>
          <w:szCs w:val="24"/>
        </w:rPr>
        <w:t>2 = 42.5</w:t>
      </w:r>
    </w:p>
    <w:p w:rsidR="00074EA5" w:rsidRPr="00074EA5" w:rsidRDefault="00074EA5" w:rsidP="00074EA5">
      <w:pPr>
        <w:rPr>
          <w:rFonts w:ascii="Times New Roman" w:hAnsi="Times New Roman" w:cs="Times New Roman"/>
          <w:sz w:val="24"/>
          <w:szCs w:val="24"/>
        </w:rPr>
      </w:pPr>
      <w:r w:rsidRPr="00074EA5">
        <w:rPr>
          <w:rFonts w:ascii="Times New Roman" w:hAnsi="Times New Roman" w:cs="Times New Roman"/>
          <w:sz w:val="24"/>
          <w:szCs w:val="24"/>
        </w:rPr>
        <w:t>155 - 42.5 = 112.50</w:t>
      </w:r>
    </w:p>
    <w:p w:rsidR="00074EA5" w:rsidRPr="00074EA5" w:rsidRDefault="00074EA5" w:rsidP="00074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540" w:type="dxa"/>
        <w:tblInd w:w="93" w:type="dxa"/>
        <w:tblLook w:val="04A0"/>
      </w:tblPr>
      <w:tblGrid>
        <w:gridCol w:w="3540"/>
      </w:tblGrid>
      <w:tr w:rsidR="00553EFA" w:rsidRPr="00553EFA" w:rsidTr="00553EF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EFA" w:rsidRPr="00553EFA" w:rsidRDefault="00553EFA" w:rsidP="00553EFA">
            <w:pPr>
              <w:spacing w:after="0" w:line="240" w:lineRule="auto"/>
              <w:rPr>
                <w:rFonts w:ascii="Arial" w:eastAsia="Times New Roman" w:hAnsi="Arial" w:cs="Arial"/>
                <w:b/>
                <w:color w:val="3333CC"/>
                <w:sz w:val="20"/>
                <w:szCs w:val="20"/>
              </w:rPr>
            </w:pPr>
          </w:p>
        </w:tc>
      </w:tr>
      <w:tr w:rsidR="00553EFA" w:rsidRPr="00553EFA" w:rsidTr="00553EF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EFA" w:rsidRPr="00553EFA" w:rsidRDefault="00553EFA" w:rsidP="00553EFA">
            <w:pPr>
              <w:spacing w:after="0" w:line="240" w:lineRule="auto"/>
              <w:rPr>
                <w:rFonts w:ascii="Arial" w:eastAsia="Times New Roman" w:hAnsi="Arial" w:cs="Arial"/>
                <w:b/>
                <w:color w:val="3333CC"/>
                <w:sz w:val="20"/>
                <w:szCs w:val="20"/>
              </w:rPr>
            </w:pPr>
          </w:p>
        </w:tc>
      </w:tr>
      <w:tr w:rsidR="00553EFA" w:rsidRPr="00553EFA" w:rsidTr="00553EF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EFA" w:rsidRPr="00553EFA" w:rsidRDefault="00553EFA" w:rsidP="00553EFA">
            <w:pPr>
              <w:spacing w:after="0" w:line="240" w:lineRule="auto"/>
              <w:rPr>
                <w:rFonts w:ascii="Arial" w:eastAsia="Times New Roman" w:hAnsi="Arial" w:cs="Arial"/>
                <w:b/>
                <w:color w:val="3333CC"/>
                <w:sz w:val="20"/>
                <w:szCs w:val="20"/>
              </w:rPr>
            </w:pPr>
          </w:p>
        </w:tc>
      </w:tr>
    </w:tbl>
    <w:p w:rsidR="00133D0E" w:rsidRPr="00742ACA" w:rsidRDefault="00133D0E" w:rsidP="00074EA5">
      <w:pPr>
        <w:rPr>
          <w:rFonts w:ascii="Times New Roman" w:hAnsi="Times New Roman" w:cs="Times New Roman"/>
          <w:sz w:val="24"/>
          <w:szCs w:val="24"/>
        </w:rPr>
      </w:pPr>
    </w:p>
    <w:sectPr w:rsidR="00133D0E" w:rsidRPr="00742ACA" w:rsidSect="00742ACA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EFA"/>
    <w:rsid w:val="00074EA5"/>
    <w:rsid w:val="00133D0E"/>
    <w:rsid w:val="0036322B"/>
    <w:rsid w:val="00495BF1"/>
    <w:rsid w:val="00553EFA"/>
    <w:rsid w:val="005B69E1"/>
    <w:rsid w:val="00742ACA"/>
    <w:rsid w:val="00B47868"/>
    <w:rsid w:val="00E7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Marshall</dc:creator>
  <cp:keywords/>
  <dc:description/>
  <cp:lastModifiedBy>Cyndi Marshall</cp:lastModifiedBy>
  <cp:revision>2</cp:revision>
  <cp:lastPrinted>2012-12-18T21:59:00Z</cp:lastPrinted>
  <dcterms:created xsi:type="dcterms:W3CDTF">2012-12-18T21:42:00Z</dcterms:created>
  <dcterms:modified xsi:type="dcterms:W3CDTF">2012-12-18T22:18:00Z</dcterms:modified>
</cp:coreProperties>
</file>